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6BD" w:rsidRDefault="00FA1707" w:rsidP="0035516C">
      <w:pPr>
        <w:pStyle w:val="Subhead"/>
        <w:rPr>
          <w:rFonts w:ascii="Calibri" w:eastAsia="Calibri" w:hAnsi="Calibri" w:cs="Calibri"/>
          <w:b/>
          <w:bCs/>
          <w:sz w:val="32"/>
          <w:lang w:val="en-US"/>
        </w:rPr>
      </w:pPr>
      <w:r w:rsidRPr="00BA284B">
        <w:rPr>
          <w:rFonts w:ascii="Calibri" w:eastAsia="Calibri" w:hAnsi="Calibri" w:cs="Calibri"/>
          <w:b/>
          <w:bCs/>
          <w:sz w:val="32"/>
          <w:lang w:val="en-US"/>
        </w:rPr>
        <w:t xml:space="preserve">Micro Crystal ultra-thin 32.768 kHz Crystal </w:t>
      </w:r>
      <w:r w:rsidR="00BA284B" w:rsidRPr="00BA284B">
        <w:rPr>
          <w:rFonts w:ascii="Calibri" w:eastAsia="Calibri" w:hAnsi="Calibri" w:cs="Calibri"/>
          <w:b/>
          <w:bCs/>
          <w:sz w:val="32"/>
          <w:lang w:val="en-US"/>
        </w:rPr>
        <w:t>improves</w:t>
      </w:r>
      <w:r w:rsidRPr="00BA284B">
        <w:rPr>
          <w:rFonts w:ascii="Calibri" w:eastAsia="Calibri" w:hAnsi="Calibri" w:cs="Calibri"/>
          <w:b/>
          <w:bCs/>
          <w:sz w:val="32"/>
          <w:lang w:val="en-US"/>
        </w:rPr>
        <w:t xml:space="preserve"> oscillator reliability</w:t>
      </w:r>
    </w:p>
    <w:p w:rsidR="00044EFB" w:rsidRPr="003B66BD" w:rsidRDefault="00BA284B" w:rsidP="0035516C">
      <w:pPr>
        <w:pStyle w:val="Subhead"/>
        <w:rPr>
          <w:rFonts w:ascii="Calibri" w:eastAsia="Calibri" w:hAnsi="Calibri" w:cs="Calibri"/>
          <w:b/>
          <w:bCs/>
          <w:sz w:val="24"/>
          <w:lang w:val="en-US"/>
        </w:rPr>
      </w:pPr>
      <w:r>
        <w:rPr>
          <w:rFonts w:ascii="Calibri" w:eastAsia="Calibri" w:hAnsi="Calibri" w:cs="Calibri"/>
          <w:b/>
          <w:bCs/>
          <w:sz w:val="24"/>
          <w:lang w:val="en-US"/>
        </w:rPr>
        <w:br/>
      </w:r>
      <w:r w:rsidRPr="003B66BD">
        <w:rPr>
          <w:rFonts w:ascii="Calibri" w:eastAsia="Calibri" w:hAnsi="Calibri" w:cs="Calibri"/>
          <w:b/>
          <w:bCs/>
          <w:sz w:val="24"/>
          <w:lang w:val="en-US"/>
        </w:rPr>
        <w:t>Advanced package geometry</w:t>
      </w:r>
      <w:r w:rsidR="00FA1707" w:rsidRPr="003B66BD">
        <w:rPr>
          <w:rFonts w:ascii="Calibri" w:eastAsia="Calibri" w:hAnsi="Calibri" w:cs="Calibri"/>
          <w:b/>
          <w:bCs/>
          <w:sz w:val="24"/>
          <w:lang w:val="en-US"/>
        </w:rPr>
        <w:t xml:space="preserve"> enhances mechanical flexibility </w:t>
      </w:r>
      <w:r w:rsidR="00044EFB" w:rsidRPr="003B66BD">
        <w:rPr>
          <w:rFonts w:ascii="Calibri" w:eastAsia="Calibri" w:hAnsi="Calibri" w:cs="Calibri"/>
          <w:b/>
          <w:bCs/>
          <w:sz w:val="24"/>
          <w:lang w:val="en-US"/>
        </w:rPr>
        <w:t xml:space="preserve">in products </w:t>
      </w:r>
      <w:proofErr w:type="gramStart"/>
      <w:r w:rsidR="00044EFB" w:rsidRPr="003B66BD">
        <w:rPr>
          <w:rFonts w:ascii="Calibri" w:eastAsia="Calibri" w:hAnsi="Calibri" w:cs="Calibri"/>
          <w:b/>
          <w:bCs/>
          <w:sz w:val="24"/>
          <w:lang w:val="en-US"/>
        </w:rPr>
        <w:t>on</w:t>
      </w:r>
      <w:r w:rsidRPr="003B66BD">
        <w:rPr>
          <w:rFonts w:ascii="Calibri" w:eastAsia="Calibri" w:hAnsi="Calibri" w:cs="Calibri"/>
          <w:b/>
          <w:bCs/>
          <w:sz w:val="24"/>
          <w:lang w:val="en-US"/>
        </w:rPr>
        <w:t>-the-</w:t>
      </w:r>
      <w:r w:rsidR="00ED1382" w:rsidRPr="003B66BD">
        <w:rPr>
          <w:rFonts w:ascii="Calibri" w:eastAsia="Calibri" w:hAnsi="Calibri" w:cs="Calibri"/>
          <w:b/>
          <w:bCs/>
          <w:sz w:val="24"/>
          <w:lang w:val="en-US"/>
        </w:rPr>
        <w:t>go</w:t>
      </w:r>
      <w:bookmarkStart w:id="0" w:name="_GoBack"/>
      <w:bookmarkEnd w:id="0"/>
      <w:proofErr w:type="gramEnd"/>
    </w:p>
    <w:p w:rsidR="00044EFB" w:rsidRDefault="00044EFB" w:rsidP="0035516C">
      <w:pPr>
        <w:pStyle w:val="Subhead"/>
        <w:rPr>
          <w:rFonts w:ascii="Calibri" w:eastAsia="Calibri" w:hAnsi="Calibri" w:cs="Calibri"/>
          <w:bCs/>
          <w:sz w:val="24"/>
          <w:lang w:val="en-US"/>
        </w:rPr>
      </w:pPr>
    </w:p>
    <w:p w:rsidR="00044EFB" w:rsidRPr="009B0F50" w:rsidRDefault="00044EFB" w:rsidP="00471B8A">
      <w:pPr>
        <w:jc w:val="left"/>
        <w:rPr>
          <w:lang w:val="en-US"/>
        </w:rPr>
      </w:pPr>
      <w:r w:rsidRPr="009B0F50">
        <w:rPr>
          <w:lang w:val="en-US"/>
        </w:rPr>
        <w:t>Grenchen, Switzerland, May 1</w:t>
      </w:r>
      <w:r w:rsidR="00ED1382">
        <w:rPr>
          <w:lang w:val="en-US"/>
        </w:rPr>
        <w:t xml:space="preserve">, </w:t>
      </w:r>
      <w:r w:rsidRPr="009B0F50">
        <w:rPr>
          <w:lang w:val="en-US"/>
        </w:rPr>
        <w:t>2018 – Micro Crystal</w:t>
      </w:r>
      <w:r w:rsidR="00ED1382">
        <w:rPr>
          <w:lang w:val="en-US"/>
        </w:rPr>
        <w:t xml:space="preserve"> AG</w:t>
      </w:r>
      <w:r w:rsidRPr="009B0F50">
        <w:rPr>
          <w:lang w:val="en-US"/>
        </w:rPr>
        <w:t xml:space="preserve">, the ultra-low-power, low-voltage solution provider today announced the next step in miniaturization: </w:t>
      </w:r>
      <w:r w:rsidRPr="009B0F50">
        <w:rPr>
          <w:b/>
          <w:lang w:val="en-US"/>
        </w:rPr>
        <w:t>CM9</w:t>
      </w:r>
      <w:r w:rsidR="00710D8D">
        <w:rPr>
          <w:b/>
          <w:lang w:val="en-US"/>
        </w:rPr>
        <w:t xml:space="preserve">V-T1A </w:t>
      </w:r>
      <w:r w:rsidRPr="009B0F50">
        <w:rPr>
          <w:b/>
          <w:lang w:val="en-US"/>
        </w:rPr>
        <w:t>0</w:t>
      </w:r>
      <w:r w:rsidR="00710D8D">
        <w:rPr>
          <w:b/>
          <w:lang w:val="en-US"/>
        </w:rPr>
        <w:t>.</w:t>
      </w:r>
      <w:r w:rsidRPr="009B0F50">
        <w:rPr>
          <w:b/>
          <w:lang w:val="en-US"/>
        </w:rPr>
        <w:t>3</w:t>
      </w:r>
      <w:r w:rsidR="00DD7669" w:rsidRPr="00DD7669">
        <w:rPr>
          <w:lang w:val="en-US"/>
        </w:rPr>
        <w:t>:</w:t>
      </w:r>
      <w:r w:rsidRPr="009B0F50">
        <w:rPr>
          <w:lang w:val="en-US"/>
        </w:rPr>
        <w:t xml:space="preserve"> </w:t>
      </w:r>
      <w:r w:rsidR="00BA284B" w:rsidRPr="009B0F50">
        <w:rPr>
          <w:lang w:val="en-US"/>
        </w:rPr>
        <w:t xml:space="preserve"> </w:t>
      </w:r>
      <w:r w:rsidRPr="009B0F50">
        <w:rPr>
          <w:lang w:val="en-US"/>
        </w:rPr>
        <w:t>a 32.768 kHz</w:t>
      </w:r>
      <w:r w:rsidR="00BA284B" w:rsidRPr="009B0F50">
        <w:rPr>
          <w:lang w:val="en-US"/>
        </w:rPr>
        <w:t xml:space="preserve"> Quartz C</w:t>
      </w:r>
      <w:r w:rsidRPr="009B0F50">
        <w:rPr>
          <w:lang w:val="en-US"/>
        </w:rPr>
        <w:t>rystal with a maximum thickness of 0.35</w:t>
      </w:r>
      <w:r w:rsidR="00523619" w:rsidRPr="009B0F50">
        <w:rPr>
          <w:lang w:val="en-US"/>
        </w:rPr>
        <w:t xml:space="preserve"> </w:t>
      </w:r>
      <w:r w:rsidRPr="009B0F50">
        <w:rPr>
          <w:lang w:val="en-US"/>
        </w:rPr>
        <w:t>and a foot print of just 1.6 x 1.0</w:t>
      </w:r>
      <w:r w:rsidR="00523619" w:rsidRPr="009B0F50">
        <w:rPr>
          <w:lang w:val="en-US"/>
        </w:rPr>
        <w:t xml:space="preserve"> </w:t>
      </w:r>
      <w:r w:rsidRPr="009B0F50">
        <w:rPr>
          <w:lang w:val="en-US"/>
        </w:rPr>
        <w:t>mm</w:t>
      </w:r>
    </w:p>
    <w:p w:rsidR="00471B8A" w:rsidRPr="009B0F50" w:rsidRDefault="00471B8A" w:rsidP="003D53FC">
      <w:pPr>
        <w:jc w:val="left"/>
        <w:rPr>
          <w:lang w:val="en-US"/>
        </w:rPr>
      </w:pPr>
      <w:r w:rsidRPr="009B0F50">
        <w:rPr>
          <w:lang w:val="en-US"/>
        </w:rPr>
        <w:t xml:space="preserve">This new tiny geometry enhances the </w:t>
      </w:r>
      <w:r w:rsidR="00BA284B" w:rsidRPr="009B0F50">
        <w:rPr>
          <w:lang w:val="en-US"/>
        </w:rPr>
        <w:t>circuitry</w:t>
      </w:r>
      <w:r w:rsidRPr="009B0F50">
        <w:rPr>
          <w:lang w:val="en-US"/>
        </w:rPr>
        <w:t xml:space="preserve"> in application where bending radii are critical</w:t>
      </w:r>
      <w:r w:rsidR="003D53FC" w:rsidRPr="009B0F50">
        <w:rPr>
          <w:lang w:val="en-US"/>
        </w:rPr>
        <w:t xml:space="preserve">. It complements the new </w:t>
      </w:r>
      <w:r w:rsidR="003D53FC" w:rsidRPr="00710D8D">
        <w:rPr>
          <w:lang w:val="en-US"/>
        </w:rPr>
        <w:t xml:space="preserve">bendable thin </w:t>
      </w:r>
      <w:r w:rsidR="006B534B" w:rsidRPr="00710D8D">
        <w:rPr>
          <w:lang w:val="en-US"/>
        </w:rPr>
        <w:t>film</w:t>
      </w:r>
      <w:r w:rsidR="003D53FC" w:rsidRPr="00710D8D">
        <w:rPr>
          <w:lang w:val="en-US"/>
        </w:rPr>
        <w:t xml:space="preserve"> batteries </w:t>
      </w:r>
      <w:r w:rsidR="003D53FC" w:rsidRPr="009B0F50">
        <w:rPr>
          <w:lang w:val="en-US"/>
        </w:rPr>
        <w:t xml:space="preserve">from </w:t>
      </w:r>
      <w:r w:rsidR="00EE2CF2">
        <w:rPr>
          <w:lang w:val="en-US"/>
        </w:rPr>
        <w:t>www.</w:t>
      </w:r>
      <w:r w:rsidR="003D53FC" w:rsidRPr="009B0F50">
        <w:rPr>
          <w:lang w:val="en-US"/>
        </w:rPr>
        <w:t>renata.com. The crystals are ideal for:</w:t>
      </w:r>
      <w:r w:rsidRPr="009B0F50">
        <w:rPr>
          <w:lang w:val="en-US"/>
        </w:rPr>
        <w:t xml:space="preserve"> </w:t>
      </w:r>
    </w:p>
    <w:p w:rsidR="00471B8A" w:rsidRPr="009B0F50" w:rsidRDefault="00471B8A" w:rsidP="00471B8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sz w:val="22"/>
          <w:lang w:val="en-US"/>
        </w:rPr>
      </w:pPr>
      <w:r w:rsidRPr="009B0F50">
        <w:rPr>
          <w:rFonts w:ascii="Calibri" w:eastAsia="Calibri" w:hAnsi="Calibri" w:cs="Calibri"/>
          <w:bCs/>
          <w:sz w:val="22"/>
          <w:lang w:val="en-US"/>
        </w:rPr>
        <w:t>Smart cards</w:t>
      </w:r>
    </w:p>
    <w:p w:rsidR="003D53FC" w:rsidRPr="00ED1382" w:rsidRDefault="00ED1382" w:rsidP="00ED1382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sz w:val="22"/>
          <w:lang w:val="en-US"/>
        </w:rPr>
      </w:pPr>
      <w:r>
        <w:rPr>
          <w:rFonts w:ascii="Calibri" w:eastAsia="Calibri" w:hAnsi="Calibri" w:cs="Calibri"/>
          <w:bCs/>
          <w:sz w:val="22"/>
          <w:lang w:val="en-US"/>
        </w:rPr>
        <w:t>E-textile</w:t>
      </w:r>
      <w:r w:rsidR="00471B8A" w:rsidRPr="00ED1382">
        <w:rPr>
          <w:rFonts w:ascii="Calibri" w:eastAsia="Calibri" w:hAnsi="Calibri" w:cs="Calibri"/>
          <w:bCs/>
          <w:sz w:val="22"/>
          <w:lang w:val="en-US"/>
        </w:rPr>
        <w:t xml:space="preserve"> </w:t>
      </w:r>
    </w:p>
    <w:p w:rsidR="003D53FC" w:rsidRDefault="003D53FC" w:rsidP="003D53FC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sz w:val="22"/>
          <w:lang w:val="en-US"/>
        </w:rPr>
      </w:pPr>
      <w:r w:rsidRPr="00523619">
        <w:rPr>
          <w:rFonts w:ascii="Calibri" w:eastAsia="Calibri" w:hAnsi="Calibri" w:cs="Calibri"/>
          <w:bCs/>
          <w:sz w:val="22"/>
          <w:lang w:val="en-US"/>
        </w:rPr>
        <w:t xml:space="preserve">Wearables and </w:t>
      </w:r>
      <w:r>
        <w:rPr>
          <w:rFonts w:ascii="Calibri" w:eastAsia="Calibri" w:hAnsi="Calibri" w:cs="Calibri"/>
          <w:bCs/>
          <w:sz w:val="22"/>
          <w:lang w:val="en-US"/>
        </w:rPr>
        <w:t>a</w:t>
      </w:r>
      <w:r w:rsidRPr="00523619">
        <w:rPr>
          <w:rFonts w:ascii="Calibri" w:eastAsia="Calibri" w:hAnsi="Calibri" w:cs="Calibri"/>
          <w:bCs/>
          <w:sz w:val="22"/>
          <w:lang w:val="en-US"/>
        </w:rPr>
        <w:t xml:space="preserve">ctivity </w:t>
      </w:r>
      <w:r>
        <w:rPr>
          <w:rFonts w:ascii="Calibri" w:eastAsia="Calibri" w:hAnsi="Calibri" w:cs="Calibri"/>
          <w:bCs/>
          <w:sz w:val="22"/>
          <w:lang w:val="en-US"/>
        </w:rPr>
        <w:t>b</w:t>
      </w:r>
      <w:r w:rsidRPr="00471B8A">
        <w:rPr>
          <w:rFonts w:ascii="Calibri" w:eastAsia="Calibri" w:hAnsi="Calibri" w:cs="Calibri"/>
          <w:bCs/>
          <w:sz w:val="22"/>
          <w:lang w:val="en-US"/>
        </w:rPr>
        <w:t>ands</w:t>
      </w:r>
    </w:p>
    <w:p w:rsidR="00471B8A" w:rsidRDefault="003D53FC" w:rsidP="00471B8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sz w:val="22"/>
          <w:lang w:val="en-US"/>
        </w:rPr>
      </w:pPr>
      <w:r>
        <w:rPr>
          <w:rFonts w:ascii="Calibri" w:eastAsia="Calibri" w:hAnsi="Calibri" w:cs="Calibri"/>
          <w:bCs/>
          <w:sz w:val="22"/>
          <w:lang w:val="en-US"/>
        </w:rPr>
        <w:t>E</w:t>
      </w:r>
      <w:r w:rsidR="00471B8A">
        <w:rPr>
          <w:rFonts w:ascii="Calibri" w:eastAsia="Calibri" w:hAnsi="Calibri" w:cs="Calibri"/>
          <w:bCs/>
          <w:sz w:val="22"/>
          <w:lang w:val="en-US"/>
        </w:rPr>
        <w:t>mbedde</w:t>
      </w:r>
      <w:r>
        <w:rPr>
          <w:rFonts w:ascii="Calibri" w:eastAsia="Calibri" w:hAnsi="Calibri" w:cs="Calibri"/>
          <w:bCs/>
          <w:sz w:val="22"/>
          <w:lang w:val="en-US"/>
        </w:rPr>
        <w:t>d</w:t>
      </w:r>
      <w:r w:rsidR="00471B8A">
        <w:rPr>
          <w:rFonts w:ascii="Calibri" w:eastAsia="Calibri" w:hAnsi="Calibri" w:cs="Calibri"/>
          <w:bCs/>
          <w:sz w:val="22"/>
          <w:lang w:val="en-US"/>
        </w:rPr>
        <w:t xml:space="preserve"> modules</w:t>
      </w:r>
    </w:p>
    <w:p w:rsidR="00471B8A" w:rsidRPr="00523619" w:rsidRDefault="00471B8A" w:rsidP="00471B8A">
      <w:pPr>
        <w:pStyle w:val="Subhead"/>
        <w:numPr>
          <w:ilvl w:val="0"/>
          <w:numId w:val="4"/>
        </w:numPr>
        <w:spacing w:after="40"/>
        <w:jc w:val="left"/>
        <w:rPr>
          <w:rFonts w:ascii="Calibri" w:eastAsia="Calibri" w:hAnsi="Calibri" w:cs="Calibri"/>
          <w:bCs/>
          <w:sz w:val="22"/>
          <w:lang w:val="en-US"/>
        </w:rPr>
      </w:pPr>
      <w:r w:rsidRPr="00523619">
        <w:rPr>
          <w:rFonts w:ascii="Calibri" w:eastAsia="Calibri" w:hAnsi="Calibri" w:cs="Calibri"/>
          <w:bCs/>
          <w:sz w:val="22"/>
          <w:lang w:val="en-US"/>
        </w:rPr>
        <w:t xml:space="preserve">Health </w:t>
      </w:r>
      <w:r w:rsidR="00ED1382">
        <w:rPr>
          <w:rFonts w:ascii="Calibri" w:eastAsia="Calibri" w:hAnsi="Calibri" w:cs="Calibri"/>
          <w:bCs/>
          <w:sz w:val="22"/>
          <w:lang w:val="en-US"/>
        </w:rPr>
        <w:t>c</w:t>
      </w:r>
      <w:r w:rsidRPr="00523619">
        <w:rPr>
          <w:rFonts w:ascii="Calibri" w:eastAsia="Calibri" w:hAnsi="Calibri" w:cs="Calibri"/>
          <w:bCs/>
          <w:sz w:val="22"/>
          <w:lang w:val="en-US"/>
        </w:rPr>
        <w:t>are</w:t>
      </w:r>
      <w:r w:rsidR="003D53FC">
        <w:rPr>
          <w:rFonts w:ascii="Calibri" w:eastAsia="Calibri" w:hAnsi="Calibri" w:cs="Calibri"/>
          <w:bCs/>
          <w:sz w:val="22"/>
          <w:lang w:val="en-US"/>
        </w:rPr>
        <w:t xml:space="preserve">, e-medicine treatment sticking plaster </w:t>
      </w:r>
    </w:p>
    <w:p w:rsidR="00471B8A" w:rsidRPr="000F6946" w:rsidRDefault="00471B8A" w:rsidP="00471B8A">
      <w:pPr>
        <w:jc w:val="left"/>
        <w:rPr>
          <w:color w:val="00B0F0"/>
          <w:lang w:val="en-US"/>
        </w:rPr>
      </w:pPr>
    </w:p>
    <w:p w:rsidR="00523619" w:rsidRPr="00523619" w:rsidRDefault="00523619" w:rsidP="00471B8A">
      <w:pPr>
        <w:pStyle w:val="Subhead"/>
        <w:jc w:val="left"/>
        <w:rPr>
          <w:rFonts w:ascii="Calibri" w:eastAsia="Calibri" w:hAnsi="Calibri" w:cs="Calibri"/>
          <w:bCs/>
          <w:sz w:val="22"/>
          <w:lang w:val="en-US"/>
        </w:rPr>
      </w:pPr>
      <w:r w:rsidRPr="00523619">
        <w:rPr>
          <w:rFonts w:ascii="Calibri" w:eastAsia="Calibri" w:hAnsi="Calibri" w:cs="Calibri"/>
          <w:bCs/>
          <w:sz w:val="22"/>
          <w:lang w:val="en-US"/>
        </w:rPr>
        <w:t xml:space="preserve">The 32.768 kHz Crystal family has proven track record in thousands of applications worldwide. </w:t>
      </w:r>
    </w:p>
    <w:p w:rsidR="0073661F" w:rsidRDefault="00523619" w:rsidP="0073661F">
      <w:pPr>
        <w:pStyle w:val="Subhead"/>
        <w:spacing w:after="40"/>
        <w:jc w:val="left"/>
        <w:rPr>
          <w:rFonts w:ascii="Calibri" w:eastAsia="Calibri" w:hAnsi="Calibri" w:cs="Calibri"/>
          <w:bCs/>
          <w:sz w:val="22"/>
          <w:lang w:val="en-US"/>
        </w:rPr>
      </w:pPr>
      <w:r w:rsidRPr="00523619">
        <w:rPr>
          <w:rFonts w:ascii="Calibri" w:eastAsia="Calibri" w:hAnsi="Calibri" w:cs="Calibri"/>
          <w:bCs/>
          <w:sz w:val="22"/>
          <w:lang w:val="en-US"/>
        </w:rPr>
        <w:t>Wearables</w:t>
      </w:r>
      <w:r w:rsidR="0073661F">
        <w:rPr>
          <w:rFonts w:ascii="Calibri" w:eastAsia="Calibri" w:hAnsi="Calibri" w:cs="Calibri"/>
          <w:bCs/>
          <w:sz w:val="22"/>
          <w:lang w:val="en-US"/>
        </w:rPr>
        <w:t>, IoT, Industrial</w:t>
      </w:r>
      <w:r w:rsidR="00BA284B">
        <w:rPr>
          <w:rFonts w:ascii="Calibri" w:eastAsia="Calibri" w:hAnsi="Calibri" w:cs="Calibri"/>
          <w:bCs/>
          <w:sz w:val="22"/>
          <w:lang w:val="en-US"/>
        </w:rPr>
        <w:t>, Automotive, Healthcare and C</w:t>
      </w:r>
      <w:r w:rsidR="0073661F">
        <w:rPr>
          <w:rFonts w:ascii="Calibri" w:eastAsia="Calibri" w:hAnsi="Calibri" w:cs="Calibri"/>
          <w:bCs/>
          <w:sz w:val="22"/>
          <w:lang w:val="en-US"/>
        </w:rPr>
        <w:t xml:space="preserve">onsumer </w:t>
      </w:r>
    </w:p>
    <w:p w:rsidR="0073661F" w:rsidRDefault="0073661F" w:rsidP="00523619">
      <w:pPr>
        <w:pStyle w:val="Subhead"/>
        <w:jc w:val="left"/>
        <w:rPr>
          <w:rFonts w:ascii="Calibri" w:eastAsia="Calibri" w:hAnsi="Calibri" w:cs="Calibri"/>
          <w:bCs/>
          <w:sz w:val="22"/>
          <w:u w:val="single"/>
          <w:lang w:val="en-US"/>
        </w:rPr>
      </w:pPr>
    </w:p>
    <w:p w:rsidR="00523619" w:rsidRPr="00523619" w:rsidRDefault="00523619" w:rsidP="00523619">
      <w:pPr>
        <w:pStyle w:val="Subhead"/>
        <w:jc w:val="left"/>
        <w:rPr>
          <w:rFonts w:ascii="Calibri" w:eastAsia="Calibri" w:hAnsi="Calibri" w:cs="Calibri"/>
          <w:bCs/>
          <w:color w:val="00B0F0"/>
          <w:sz w:val="22"/>
          <w:u w:val="single"/>
          <w:lang w:val="en-US"/>
        </w:rPr>
      </w:pPr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>Type</w:t>
      </w:r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ab/>
        <w:t>Frequency</w:t>
      </w:r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proofErr w:type="gramStart"/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>Size ,</w:t>
      </w:r>
      <w:proofErr w:type="gramEnd"/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 xml:space="preserve"> l x w x h </w:t>
      </w:r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r w:rsidR="00ED1382"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r w:rsidRPr="00523619">
        <w:rPr>
          <w:rFonts w:ascii="Calibri" w:eastAsia="Calibri" w:hAnsi="Calibri" w:cs="Calibri"/>
          <w:bCs/>
          <w:sz w:val="22"/>
          <w:u w:val="single"/>
          <w:lang w:val="en-US"/>
        </w:rPr>
        <w:t>Status</w:t>
      </w:r>
      <w:r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r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r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r>
        <w:rPr>
          <w:rFonts w:ascii="Calibri" w:eastAsia="Calibri" w:hAnsi="Calibri" w:cs="Calibri"/>
          <w:bCs/>
          <w:sz w:val="22"/>
          <w:u w:val="single"/>
          <w:lang w:val="en-US"/>
        </w:rPr>
        <w:tab/>
      </w:r>
      <w:r>
        <w:rPr>
          <w:rFonts w:ascii="Calibri" w:eastAsia="Calibri" w:hAnsi="Calibri" w:cs="Calibri"/>
          <w:bCs/>
          <w:sz w:val="22"/>
          <w:u w:val="single"/>
          <w:lang w:val="en-US"/>
        </w:rPr>
        <w:tab/>
      </w:r>
    </w:p>
    <w:p w:rsidR="00523619" w:rsidRDefault="00523619" w:rsidP="00523619">
      <w:pPr>
        <w:pStyle w:val="Subhead"/>
        <w:jc w:val="left"/>
        <w:rPr>
          <w:rFonts w:ascii="Calibri" w:eastAsia="Calibri" w:hAnsi="Calibri" w:cs="Calibri"/>
          <w:bCs/>
          <w:sz w:val="22"/>
          <w:lang w:val="en-US"/>
        </w:rPr>
      </w:pPr>
      <w:r w:rsidRPr="00523619">
        <w:rPr>
          <w:rFonts w:ascii="Calibri" w:eastAsia="Calibri" w:hAnsi="Calibri" w:cs="Calibri"/>
          <w:bCs/>
          <w:sz w:val="22"/>
          <w:lang w:val="en-US"/>
        </w:rPr>
        <w:t>CM</w:t>
      </w:r>
      <w:r>
        <w:rPr>
          <w:rFonts w:ascii="Calibri" w:eastAsia="Calibri" w:hAnsi="Calibri" w:cs="Calibri"/>
          <w:bCs/>
          <w:sz w:val="22"/>
          <w:lang w:val="en-US"/>
        </w:rPr>
        <w:t>9V-T1A 0.3</w:t>
      </w:r>
      <w:r>
        <w:rPr>
          <w:rFonts w:ascii="Calibri" w:eastAsia="Calibri" w:hAnsi="Calibri" w:cs="Calibri"/>
          <w:bCs/>
          <w:sz w:val="22"/>
          <w:lang w:val="en-US"/>
        </w:rPr>
        <w:tab/>
      </w:r>
      <w:r w:rsidRPr="00523619">
        <w:rPr>
          <w:rFonts w:ascii="Calibri" w:eastAsia="Calibri" w:hAnsi="Calibri" w:cs="Calibri"/>
          <w:bCs/>
          <w:sz w:val="22"/>
          <w:lang w:val="en-US"/>
        </w:rPr>
        <w:t>32.768 kHz</w:t>
      </w:r>
      <w:r w:rsidRPr="00523619">
        <w:rPr>
          <w:rFonts w:ascii="Calibri" w:eastAsia="Calibri" w:hAnsi="Calibri" w:cs="Calibri"/>
          <w:bCs/>
          <w:sz w:val="22"/>
          <w:lang w:val="en-US"/>
        </w:rPr>
        <w:tab/>
      </w:r>
      <w:r>
        <w:rPr>
          <w:rFonts w:ascii="Calibri" w:eastAsia="Calibri" w:hAnsi="Calibri" w:cs="Calibri"/>
          <w:bCs/>
          <w:sz w:val="22"/>
          <w:lang w:val="en-US"/>
        </w:rPr>
        <w:t>1.6 x 1.0 x 0.3</w:t>
      </w:r>
      <w:r w:rsidR="00ED1382">
        <w:rPr>
          <w:rFonts w:ascii="Calibri" w:eastAsia="Calibri" w:hAnsi="Calibri" w:cs="Calibri"/>
          <w:bCs/>
          <w:sz w:val="22"/>
          <w:lang w:val="en-US"/>
        </w:rPr>
        <w:t xml:space="preserve"> mm</w:t>
      </w:r>
      <w:r w:rsidRPr="00523619">
        <w:rPr>
          <w:rFonts w:ascii="Calibri" w:eastAsia="Calibri" w:hAnsi="Calibri" w:cs="Calibri"/>
          <w:bCs/>
          <w:sz w:val="22"/>
          <w:lang w:val="en-US"/>
        </w:rPr>
        <w:t xml:space="preserve"> </w:t>
      </w:r>
      <w:r w:rsidRPr="00523619">
        <w:rPr>
          <w:rFonts w:ascii="Calibri" w:eastAsia="Calibri" w:hAnsi="Calibri" w:cs="Calibri"/>
          <w:bCs/>
          <w:sz w:val="22"/>
          <w:lang w:val="en-US"/>
        </w:rPr>
        <w:tab/>
        <w:t>High volume production</w:t>
      </w:r>
      <w:r>
        <w:rPr>
          <w:rFonts w:ascii="Calibri" w:eastAsia="Calibri" w:hAnsi="Calibri" w:cs="Calibri"/>
          <w:bCs/>
          <w:sz w:val="22"/>
          <w:lang w:val="en-US"/>
        </w:rPr>
        <w:t xml:space="preserve"> ramp-up</w:t>
      </w:r>
      <w:r w:rsidRPr="00523619">
        <w:rPr>
          <w:rFonts w:ascii="Calibri" w:eastAsia="Calibri" w:hAnsi="Calibri" w:cs="Calibri"/>
          <w:bCs/>
          <w:sz w:val="22"/>
          <w:lang w:val="en-US"/>
        </w:rPr>
        <w:t xml:space="preserve"> </w:t>
      </w:r>
    </w:p>
    <w:p w:rsidR="00523619" w:rsidRDefault="00523619" w:rsidP="00523619">
      <w:pPr>
        <w:pStyle w:val="Subhead"/>
        <w:jc w:val="left"/>
        <w:rPr>
          <w:rFonts w:ascii="Calibri" w:eastAsia="Calibri" w:hAnsi="Calibri" w:cs="Calibri"/>
          <w:bCs/>
          <w:sz w:val="22"/>
          <w:lang w:val="en-US"/>
        </w:rPr>
      </w:pPr>
      <w:r w:rsidRPr="00523619">
        <w:rPr>
          <w:rFonts w:ascii="Calibri" w:eastAsia="Calibri" w:hAnsi="Calibri" w:cs="Calibri"/>
          <w:bCs/>
          <w:sz w:val="22"/>
          <w:lang w:val="en-US"/>
        </w:rPr>
        <w:t>CM</w:t>
      </w:r>
      <w:r w:rsidR="009B0F50">
        <w:rPr>
          <w:rFonts w:ascii="Calibri" w:eastAsia="Calibri" w:hAnsi="Calibri" w:cs="Calibri"/>
          <w:bCs/>
          <w:sz w:val="22"/>
          <w:lang w:val="en-US"/>
        </w:rPr>
        <w:t>8</w:t>
      </w:r>
      <w:r>
        <w:rPr>
          <w:rFonts w:ascii="Calibri" w:eastAsia="Calibri" w:hAnsi="Calibri" w:cs="Calibri"/>
          <w:bCs/>
          <w:sz w:val="22"/>
          <w:lang w:val="en-US"/>
        </w:rPr>
        <w:t>V-T1A</w:t>
      </w:r>
      <w:r w:rsidR="00710D8D">
        <w:rPr>
          <w:rFonts w:ascii="Calibri" w:eastAsia="Calibri" w:hAnsi="Calibri" w:cs="Calibri"/>
          <w:bCs/>
          <w:sz w:val="22"/>
          <w:lang w:val="en-US"/>
        </w:rPr>
        <w:t xml:space="preserve"> 0.3</w:t>
      </w:r>
      <w:r>
        <w:rPr>
          <w:rFonts w:ascii="Calibri" w:eastAsia="Calibri" w:hAnsi="Calibri" w:cs="Calibri"/>
          <w:bCs/>
          <w:sz w:val="22"/>
          <w:lang w:val="en-US"/>
        </w:rPr>
        <w:t xml:space="preserve"> </w:t>
      </w:r>
      <w:r>
        <w:rPr>
          <w:rFonts w:ascii="Calibri" w:eastAsia="Calibri" w:hAnsi="Calibri" w:cs="Calibri"/>
          <w:bCs/>
          <w:sz w:val="22"/>
          <w:lang w:val="en-US"/>
        </w:rPr>
        <w:tab/>
      </w:r>
      <w:r w:rsidRPr="00523619">
        <w:rPr>
          <w:rFonts w:ascii="Calibri" w:eastAsia="Calibri" w:hAnsi="Calibri" w:cs="Calibri"/>
          <w:bCs/>
          <w:sz w:val="22"/>
          <w:lang w:val="en-US"/>
        </w:rPr>
        <w:t>32.768 kHz</w:t>
      </w:r>
      <w:r w:rsidRPr="00523619">
        <w:rPr>
          <w:rFonts w:ascii="Calibri" w:eastAsia="Calibri" w:hAnsi="Calibri" w:cs="Calibri"/>
          <w:bCs/>
          <w:sz w:val="22"/>
          <w:lang w:val="en-US"/>
        </w:rPr>
        <w:tab/>
      </w:r>
      <w:r w:rsidR="009B0F50">
        <w:rPr>
          <w:rFonts w:ascii="Calibri" w:eastAsia="Calibri" w:hAnsi="Calibri" w:cs="Calibri"/>
          <w:bCs/>
          <w:sz w:val="22"/>
          <w:lang w:val="en-US"/>
        </w:rPr>
        <w:t>2.0 x 1.2</w:t>
      </w:r>
      <w:r>
        <w:rPr>
          <w:rFonts w:ascii="Calibri" w:eastAsia="Calibri" w:hAnsi="Calibri" w:cs="Calibri"/>
          <w:bCs/>
          <w:sz w:val="22"/>
          <w:lang w:val="en-US"/>
        </w:rPr>
        <w:t xml:space="preserve"> </w:t>
      </w:r>
      <w:r w:rsidR="009B0F50">
        <w:rPr>
          <w:rFonts w:ascii="Calibri" w:eastAsia="Calibri" w:hAnsi="Calibri" w:cs="Calibri"/>
          <w:bCs/>
          <w:sz w:val="22"/>
          <w:lang w:val="en-US"/>
        </w:rPr>
        <w:t>x 0.</w:t>
      </w:r>
      <w:r w:rsidR="00710D8D">
        <w:rPr>
          <w:rFonts w:ascii="Calibri" w:eastAsia="Calibri" w:hAnsi="Calibri" w:cs="Calibri"/>
          <w:bCs/>
          <w:sz w:val="22"/>
          <w:lang w:val="en-US"/>
        </w:rPr>
        <w:t>3</w:t>
      </w:r>
      <w:r w:rsidR="00ED1382">
        <w:rPr>
          <w:rFonts w:ascii="Calibri" w:eastAsia="Calibri" w:hAnsi="Calibri" w:cs="Calibri"/>
          <w:bCs/>
          <w:sz w:val="22"/>
          <w:lang w:val="en-US"/>
        </w:rPr>
        <w:t xml:space="preserve"> mm</w:t>
      </w:r>
      <w:r w:rsidRPr="00523619">
        <w:rPr>
          <w:rFonts w:ascii="Calibri" w:eastAsia="Calibri" w:hAnsi="Calibri" w:cs="Calibri"/>
          <w:bCs/>
          <w:sz w:val="22"/>
          <w:lang w:val="en-US"/>
        </w:rPr>
        <w:t xml:space="preserve"> </w:t>
      </w:r>
      <w:r w:rsidRPr="00523619">
        <w:rPr>
          <w:rFonts w:ascii="Calibri" w:eastAsia="Calibri" w:hAnsi="Calibri" w:cs="Calibri"/>
          <w:bCs/>
          <w:sz w:val="22"/>
          <w:lang w:val="en-US"/>
        </w:rPr>
        <w:tab/>
        <w:t>High volume production</w:t>
      </w:r>
      <w:r>
        <w:rPr>
          <w:rFonts w:ascii="Calibri" w:eastAsia="Calibri" w:hAnsi="Calibri" w:cs="Calibri"/>
          <w:bCs/>
          <w:sz w:val="22"/>
          <w:lang w:val="en-US"/>
        </w:rPr>
        <w:t xml:space="preserve"> </w:t>
      </w:r>
    </w:p>
    <w:p w:rsidR="009B0F50" w:rsidRDefault="009B0F50" w:rsidP="00BA284B">
      <w:pPr>
        <w:rPr>
          <w:rStyle w:val="Fett"/>
          <w:rFonts w:ascii="Helvetica" w:hAnsi="Helvetica" w:cs="Helvetica"/>
          <w:sz w:val="21"/>
          <w:szCs w:val="21"/>
        </w:rPr>
      </w:pPr>
    </w:p>
    <w:p w:rsidR="005B1701" w:rsidRDefault="005B1701" w:rsidP="00BA284B">
      <w:pPr>
        <w:rPr>
          <w:rStyle w:val="Fett"/>
          <w:rFonts w:ascii="Helvetica" w:hAnsi="Helvetica" w:cs="Helvetica"/>
          <w:sz w:val="21"/>
          <w:szCs w:val="21"/>
        </w:rPr>
      </w:pPr>
      <w:r>
        <w:rPr>
          <w:rStyle w:val="Fett"/>
          <w:rFonts w:ascii="Helvetica" w:hAnsi="Helvetica" w:cs="Helvetica"/>
          <w:sz w:val="21"/>
          <w:szCs w:val="21"/>
        </w:rPr>
        <w:t>Detailed information for Low Frequency Crystals</w:t>
      </w:r>
    </w:p>
    <w:p w:rsidR="007373E0" w:rsidRPr="00BA284B" w:rsidRDefault="001707AB" w:rsidP="00BA284B">
      <w:pPr>
        <w:rPr>
          <w:lang w:val="en-US"/>
        </w:rPr>
      </w:pPr>
      <w:hyperlink r:id="rId9" w:tgtFrame="_blank" w:history="1">
        <w:r w:rsidR="005B1701">
          <w:rPr>
            <w:rStyle w:val="Hyperlink"/>
            <w:rFonts w:ascii="Helvetica" w:hAnsi="Helvetica" w:cs="Helvetica"/>
            <w:sz w:val="21"/>
            <w:szCs w:val="21"/>
          </w:rPr>
          <w:t>http://www.microcrystal.com/index.php/products/quarz-crystal-32768</w:t>
        </w:r>
      </w:hyperlink>
      <w:r w:rsidR="00BA284B" w:rsidRPr="000F6946">
        <w:rPr>
          <w:color w:val="FF0000"/>
          <w:lang w:val="en-US"/>
        </w:rPr>
        <w:t xml:space="preserve"> </w:t>
      </w:r>
    </w:p>
    <w:p w:rsidR="008201FB" w:rsidRPr="0077012C" w:rsidRDefault="008201FB" w:rsidP="0087542C">
      <w:pPr>
        <w:jc w:val="left"/>
        <w:rPr>
          <w:b/>
          <w:lang w:val="en-US"/>
        </w:rPr>
      </w:pPr>
    </w:p>
    <w:p w:rsidR="00B547B6" w:rsidRPr="00ED1382" w:rsidRDefault="00ED1382" w:rsidP="00ED1382">
      <w:pPr>
        <w:rPr>
          <w:rStyle w:val="Fett"/>
          <w:rFonts w:ascii="Helvetica" w:hAnsi="Helvetica" w:cs="Helvetica"/>
          <w:sz w:val="21"/>
          <w:szCs w:val="21"/>
        </w:rPr>
      </w:pPr>
      <w:r w:rsidRPr="00ED1382">
        <w:rPr>
          <w:rStyle w:val="Fett"/>
          <w:rFonts w:ascii="Helvetica" w:hAnsi="Helvetica" w:cs="Helvetica"/>
          <w:sz w:val="21"/>
          <w:szCs w:val="21"/>
        </w:rPr>
        <w:t>About Micro Crystal AG</w:t>
      </w:r>
    </w:p>
    <w:p w:rsidR="00B547B6" w:rsidRPr="00B547B6" w:rsidRDefault="00B547B6" w:rsidP="00B547B6">
      <w:pPr>
        <w:spacing w:after="0"/>
        <w:rPr>
          <w:lang w:val="en-US"/>
        </w:rPr>
      </w:pPr>
      <w:r w:rsidRPr="00B547B6">
        <w:rPr>
          <w:lang w:val="en-US"/>
        </w:rPr>
        <w:t xml:space="preserve">Based in Grenchen, Switzerland, Micro Crystal </w:t>
      </w:r>
      <w:r w:rsidR="00ED1382">
        <w:rPr>
          <w:lang w:val="en-US"/>
        </w:rPr>
        <w:t xml:space="preserve">AG </w:t>
      </w:r>
      <w:r w:rsidRPr="00B547B6">
        <w:rPr>
          <w:lang w:val="en-US"/>
        </w:rPr>
        <w:t xml:space="preserve">designs, manufactures and sells worldwide quartz crystals, oscillators, OCXOs and real-time clocks for the electronics industry. The company employs approximately </w:t>
      </w:r>
      <w:r w:rsidR="00710D8D">
        <w:rPr>
          <w:lang w:val="en-US"/>
        </w:rPr>
        <w:t>5</w:t>
      </w:r>
      <w:r w:rsidR="000F6946">
        <w:rPr>
          <w:lang w:val="en-US"/>
        </w:rPr>
        <w:t>00</w:t>
      </w:r>
      <w:r w:rsidRPr="00B547B6">
        <w:rPr>
          <w:lang w:val="en-US"/>
        </w:rPr>
        <w:t xml:space="preserve"> people globally and has high-volume manufacturing facilities</w:t>
      </w:r>
      <w:r w:rsidR="000F6946">
        <w:rPr>
          <w:lang w:val="en-US"/>
        </w:rPr>
        <w:t xml:space="preserve"> in </w:t>
      </w:r>
      <w:r w:rsidRPr="00B547B6">
        <w:rPr>
          <w:lang w:val="en-US"/>
        </w:rPr>
        <w:t>Thailand and Switzerland. Micro Crystal’s sales offices in Europe, Asia and North America ensure close cooperation with customers and excellent technical support. Micro Crystal AG stands for reliable</w:t>
      </w:r>
      <w:r w:rsidR="00ED1382">
        <w:rPr>
          <w:lang w:val="en-US"/>
        </w:rPr>
        <w:t xml:space="preserve">, </w:t>
      </w:r>
      <w:r w:rsidRPr="00B547B6">
        <w:rPr>
          <w:lang w:val="en-US"/>
        </w:rPr>
        <w:t>safe technology, high quality and environmentally friendly production. www.microcrystal.com</w:t>
      </w:r>
    </w:p>
    <w:p w:rsidR="00B547B6" w:rsidRPr="00B547B6" w:rsidRDefault="00B547B6" w:rsidP="00B547B6">
      <w:pPr>
        <w:spacing w:after="0"/>
        <w:rPr>
          <w:lang w:val="en-US"/>
        </w:rPr>
      </w:pPr>
    </w:p>
    <w:p w:rsidR="00B547B6" w:rsidRDefault="00B547B6" w:rsidP="00B547B6">
      <w:pPr>
        <w:spacing w:after="0"/>
        <w:rPr>
          <w:b/>
          <w:lang w:val="en-US"/>
        </w:rPr>
      </w:pPr>
    </w:p>
    <w:p w:rsidR="0087542C" w:rsidRPr="00ED1382" w:rsidRDefault="00351312" w:rsidP="00ED1382">
      <w:pPr>
        <w:rPr>
          <w:rStyle w:val="Fett"/>
          <w:rFonts w:ascii="Helvetica" w:hAnsi="Helvetica" w:cs="Helvetica"/>
          <w:sz w:val="21"/>
          <w:szCs w:val="21"/>
        </w:rPr>
      </w:pPr>
      <w:r w:rsidRPr="00ED1382">
        <w:rPr>
          <w:rStyle w:val="Fett"/>
          <w:rFonts w:ascii="Helvetica" w:hAnsi="Helvetica" w:cs="Helvetica"/>
          <w:sz w:val="21"/>
          <w:szCs w:val="21"/>
        </w:rPr>
        <w:t>Media</w:t>
      </w:r>
      <w:r w:rsidR="0087542C" w:rsidRPr="00ED1382">
        <w:rPr>
          <w:rStyle w:val="Fett"/>
          <w:rFonts w:ascii="Helvetica" w:hAnsi="Helvetica" w:cs="Helvetica"/>
          <w:sz w:val="21"/>
          <w:szCs w:val="21"/>
        </w:rPr>
        <w:t xml:space="preserve"> inquiries</w:t>
      </w:r>
    </w:p>
    <w:p w:rsidR="00351312" w:rsidRPr="00E05055" w:rsidRDefault="00351312" w:rsidP="00776D3D">
      <w:pPr>
        <w:spacing w:after="0"/>
        <w:rPr>
          <w:lang w:val="en-US"/>
        </w:rPr>
      </w:pPr>
      <w:r w:rsidRPr="00E05055">
        <w:rPr>
          <w:lang w:val="en-US"/>
        </w:rPr>
        <w:t>MarCo</w:t>
      </w:r>
      <w:r w:rsidR="00B547B6">
        <w:rPr>
          <w:lang w:val="en-US"/>
        </w:rPr>
        <w:t>M</w:t>
      </w:r>
      <w:r w:rsidRPr="00E05055">
        <w:rPr>
          <w:lang w:val="en-US"/>
        </w:rPr>
        <w:t>edia GmbH</w:t>
      </w:r>
    </w:p>
    <w:p w:rsidR="00351312" w:rsidRPr="007373E0" w:rsidRDefault="00351312" w:rsidP="00776D3D">
      <w:pPr>
        <w:spacing w:after="0"/>
        <w:rPr>
          <w:lang w:val="en-US"/>
        </w:rPr>
      </w:pPr>
      <w:r w:rsidRPr="007373E0">
        <w:rPr>
          <w:lang w:val="en-US"/>
        </w:rPr>
        <w:t xml:space="preserve">Monika Ailinger, </w:t>
      </w:r>
      <w:r w:rsidR="00E05055" w:rsidRPr="007373E0">
        <w:rPr>
          <w:lang w:val="en-US"/>
        </w:rPr>
        <w:t>t</w:t>
      </w:r>
      <w:r w:rsidRPr="007373E0">
        <w:rPr>
          <w:lang w:val="en-US"/>
        </w:rPr>
        <w:t xml:space="preserve">el +41 41 850 44 24, </w:t>
      </w:r>
      <w:hyperlink r:id="rId10" w:history="1">
        <w:r w:rsidR="00E05055" w:rsidRPr="007373E0">
          <w:rPr>
            <w:rStyle w:val="Hyperlink"/>
            <w:lang w:val="en-US"/>
          </w:rPr>
          <w:t>m.ailinger@marcomedia.ch</w:t>
        </w:r>
      </w:hyperlink>
    </w:p>
    <w:p w:rsidR="00E05055" w:rsidRPr="007373E0" w:rsidRDefault="00E05055" w:rsidP="00776D3D">
      <w:pPr>
        <w:spacing w:after="0"/>
        <w:rPr>
          <w:lang w:val="en-US"/>
        </w:rPr>
      </w:pPr>
    </w:p>
    <w:p w:rsidR="005316D3" w:rsidRPr="00ED1382" w:rsidRDefault="005316D3" w:rsidP="00ED1382">
      <w:pPr>
        <w:rPr>
          <w:rStyle w:val="Fett"/>
          <w:rFonts w:ascii="Helvetica" w:hAnsi="Helvetica" w:cs="Helvetica"/>
          <w:sz w:val="21"/>
          <w:szCs w:val="21"/>
        </w:rPr>
      </w:pPr>
      <w:r w:rsidRPr="00ED1382">
        <w:rPr>
          <w:rStyle w:val="Fett"/>
          <w:rFonts w:ascii="Helvetica" w:hAnsi="Helvetica" w:cs="Helvetica"/>
          <w:sz w:val="21"/>
          <w:szCs w:val="21"/>
        </w:rPr>
        <w:t xml:space="preserve">Company </w:t>
      </w:r>
      <w:r w:rsidR="003C57C4" w:rsidRPr="00ED1382">
        <w:rPr>
          <w:rStyle w:val="Fett"/>
          <w:rFonts w:ascii="Helvetica" w:hAnsi="Helvetica" w:cs="Helvetica"/>
          <w:sz w:val="21"/>
          <w:szCs w:val="21"/>
        </w:rPr>
        <w:t>contact</w:t>
      </w:r>
    </w:p>
    <w:p w:rsidR="005316D3" w:rsidRDefault="00B547B6" w:rsidP="005316D3">
      <w:pPr>
        <w:spacing w:after="0"/>
        <w:rPr>
          <w:lang w:val="en-US"/>
        </w:rPr>
      </w:pPr>
      <w:r>
        <w:rPr>
          <w:lang w:val="en-US"/>
        </w:rPr>
        <w:t>Micro Crystal AG</w:t>
      </w:r>
    </w:p>
    <w:p w:rsidR="000F6946" w:rsidRPr="00E05055" w:rsidRDefault="000F6946" w:rsidP="005316D3">
      <w:pPr>
        <w:spacing w:after="0"/>
        <w:rPr>
          <w:lang w:val="en-US"/>
        </w:rPr>
      </w:pPr>
      <w:r>
        <w:rPr>
          <w:lang w:val="en-US"/>
        </w:rPr>
        <w:t>Technical M</w:t>
      </w:r>
      <w:r w:rsidR="00BA284B">
        <w:rPr>
          <w:lang w:val="en-US"/>
        </w:rPr>
        <w:t>a</w:t>
      </w:r>
      <w:r>
        <w:rPr>
          <w:lang w:val="en-US"/>
        </w:rPr>
        <w:t>rketing Manager</w:t>
      </w:r>
    </w:p>
    <w:p w:rsidR="008933DB" w:rsidRPr="00BD77BE" w:rsidRDefault="00B547B6" w:rsidP="00BD77BE">
      <w:pPr>
        <w:spacing w:after="0"/>
        <w:rPr>
          <w:color w:val="0563C1" w:themeColor="hyperlink"/>
          <w:u w:val="single"/>
          <w:lang w:val="en-US"/>
        </w:rPr>
      </w:pPr>
      <w:r>
        <w:rPr>
          <w:lang w:val="en-US"/>
        </w:rPr>
        <w:t>Markus Hintermann</w:t>
      </w:r>
      <w:r w:rsidR="005316D3" w:rsidRPr="00E05055">
        <w:rPr>
          <w:lang w:val="en-US"/>
        </w:rPr>
        <w:t xml:space="preserve">, </w:t>
      </w:r>
      <w:r w:rsidR="005316D3" w:rsidRPr="00F466E3">
        <w:rPr>
          <w:lang w:val="en-US"/>
        </w:rPr>
        <w:t>t</w:t>
      </w:r>
      <w:r w:rsidR="00CC6157">
        <w:rPr>
          <w:lang w:val="en-US"/>
        </w:rPr>
        <w:t xml:space="preserve">el +41 32 </w:t>
      </w:r>
      <w:r w:rsidR="000F6946">
        <w:rPr>
          <w:lang w:val="en-US"/>
        </w:rPr>
        <w:t>655 84 91</w:t>
      </w:r>
      <w:r w:rsidR="00CC6157">
        <w:rPr>
          <w:lang w:val="en-US"/>
        </w:rPr>
        <w:t>,</w:t>
      </w:r>
      <w:r w:rsidR="005316D3" w:rsidRPr="00E05055">
        <w:rPr>
          <w:lang w:val="en-US"/>
        </w:rPr>
        <w:t xml:space="preserve"> </w:t>
      </w:r>
      <w:hyperlink r:id="rId11" w:history="1">
        <w:r w:rsidRPr="008A6A3F">
          <w:rPr>
            <w:rStyle w:val="Hyperlink"/>
            <w:lang w:val="en-US"/>
          </w:rPr>
          <w:t>markus.hintermann@microcrystal.ch</w:t>
        </w:r>
      </w:hyperlink>
    </w:p>
    <w:sectPr w:rsidR="008933DB" w:rsidRPr="00BD77BE" w:rsidSect="00636472">
      <w:headerReference w:type="first" r:id="rId12"/>
      <w:footerReference w:type="first" r:id="rId13"/>
      <w:pgSz w:w="11907" w:h="16840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7AB" w:rsidRDefault="001707AB" w:rsidP="00E05055">
      <w:r>
        <w:separator/>
      </w:r>
    </w:p>
  </w:endnote>
  <w:endnote w:type="continuationSeparator" w:id="0">
    <w:p w:rsidR="001707AB" w:rsidRDefault="001707AB" w:rsidP="00E05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F9145B-6915-4684-A23C-7C542EA0C78A}"/>
    <w:embedBold r:id="rId2" w:fontKey="{9C6B01CA-EBD5-46B1-BF63-7FB1D31BBEB2}"/>
    <w:embedItalic r:id="rId3" w:fontKey="{668FF72B-FA1F-4C8B-B61B-D3CAC443AA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2A7D9F1-B1EC-4531-887E-3FA87060B35E}"/>
    <w:embedItalic r:id="rId5" w:fontKey="{1A65C5B3-7E7F-4DC2-98DA-3A6E668CF96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5DBA1C9C-71EF-43CD-AE86-C2E11A63B988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AA835A6-CB6B-4A4F-83C7-D2713AF050E4}"/>
    <w:embedBold r:id="rId8" w:fontKey="{1B96D8EA-3DBB-4295-8B48-C014900F26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910" w:rsidRDefault="00534910" w:rsidP="00E05055">
    <w:pPr>
      <w:pStyle w:val="Fuzeile"/>
    </w:pPr>
  </w:p>
  <w:p w:rsidR="00534910" w:rsidRPr="00E05055" w:rsidRDefault="00185109" w:rsidP="00E05055">
    <w:pPr>
      <w:pStyle w:val="FooterText"/>
      <w:rPr>
        <w:b/>
      </w:rPr>
    </w:pPr>
    <w:r>
      <w:rPr>
        <w:b/>
      </w:rPr>
      <w:t>Micro Crystal AG</w:t>
    </w:r>
  </w:p>
  <w:p w:rsidR="00534910" w:rsidRPr="00E05055" w:rsidRDefault="00185109" w:rsidP="00E05055">
    <w:pPr>
      <w:pStyle w:val="Fuzeile"/>
      <w:spacing w:after="40"/>
      <w:rPr>
        <w:sz w:val="16"/>
        <w:szCs w:val="16"/>
      </w:rPr>
    </w:pPr>
    <w:r>
      <w:rPr>
        <w:sz w:val="16"/>
        <w:szCs w:val="16"/>
      </w:rPr>
      <w:t>Muehlestrasse 14</w:t>
    </w:r>
    <w:r w:rsidR="00534910" w:rsidRPr="00E05055">
      <w:rPr>
        <w:sz w:val="16"/>
        <w:szCs w:val="16"/>
      </w:rPr>
      <w:t xml:space="preserve">  </w:t>
    </w:r>
    <w:r w:rsidR="00E05055">
      <w:rPr>
        <w:sz w:val="16"/>
        <w:szCs w:val="16"/>
      </w:rPr>
      <w:t>·</w:t>
    </w:r>
    <w:r>
      <w:rPr>
        <w:sz w:val="16"/>
        <w:szCs w:val="16"/>
      </w:rPr>
      <w:t xml:space="preserve">  CH-2540 Grenchen</w:t>
    </w:r>
    <w:r w:rsidR="00534910" w:rsidRPr="00E05055">
      <w:rPr>
        <w:sz w:val="16"/>
        <w:szCs w:val="16"/>
      </w:rPr>
      <w:t xml:space="preserve">  </w:t>
    </w:r>
    <w:r w:rsidR="0049663E">
      <w:rPr>
        <w:sz w:val="16"/>
        <w:szCs w:val="16"/>
      </w:rPr>
      <w:t>·</w:t>
    </w:r>
    <w:r w:rsidR="00534910" w:rsidRPr="00E05055">
      <w:rPr>
        <w:sz w:val="16"/>
        <w:szCs w:val="16"/>
      </w:rPr>
      <w:t xml:space="preserve">  Switzerland</w:t>
    </w:r>
  </w:p>
  <w:p w:rsidR="00534910" w:rsidRPr="00F466E3" w:rsidRDefault="00534910" w:rsidP="00E05055">
    <w:pPr>
      <w:pStyle w:val="Fuzeile"/>
      <w:spacing w:after="40"/>
      <w:rPr>
        <w:sz w:val="16"/>
        <w:szCs w:val="16"/>
        <w:lang w:val="en-US"/>
      </w:rPr>
    </w:pPr>
    <w:proofErr w:type="gramStart"/>
    <w:r w:rsidRPr="00F466E3">
      <w:rPr>
        <w:sz w:val="16"/>
        <w:szCs w:val="16"/>
        <w:lang w:val="en-US"/>
      </w:rPr>
      <w:t>telephone</w:t>
    </w:r>
    <w:proofErr w:type="gramEnd"/>
    <w:r w:rsidRPr="00F466E3">
      <w:rPr>
        <w:sz w:val="16"/>
        <w:szCs w:val="16"/>
        <w:lang w:val="en-US"/>
      </w:rPr>
      <w:t xml:space="preserve"> +41 32 </w:t>
    </w:r>
    <w:r w:rsidR="00185109">
      <w:rPr>
        <w:sz w:val="16"/>
        <w:szCs w:val="16"/>
        <w:lang w:val="en-US"/>
      </w:rPr>
      <w:t>655 82 82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fax +41 32 655 82 83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="00185109">
      <w:rPr>
        <w:sz w:val="16"/>
        <w:szCs w:val="16"/>
        <w:lang w:val="en-US"/>
      </w:rPr>
      <w:t xml:space="preserve">  info@microcrystal.ch</w:t>
    </w:r>
    <w:r w:rsidRPr="00F466E3">
      <w:rPr>
        <w:sz w:val="16"/>
        <w:szCs w:val="16"/>
        <w:lang w:val="en-US"/>
      </w:rPr>
      <w:t xml:space="preserve">  </w:t>
    </w:r>
    <w:r w:rsidR="0049663E" w:rsidRPr="00F466E3">
      <w:rPr>
        <w:sz w:val="16"/>
        <w:szCs w:val="16"/>
        <w:lang w:val="en-US"/>
      </w:rPr>
      <w:t>·</w:t>
    </w:r>
    <w:r w:rsidRPr="00F466E3">
      <w:rPr>
        <w:sz w:val="16"/>
        <w:szCs w:val="16"/>
        <w:lang w:val="en-US"/>
      </w:rPr>
      <w:t xml:space="preserve">  </w:t>
    </w:r>
    <w:r w:rsidR="00185109">
      <w:rPr>
        <w:b/>
        <w:sz w:val="16"/>
        <w:szCs w:val="16"/>
        <w:lang w:val="en-US"/>
      </w:rPr>
      <w:t>www.microcrystal.ch</w:t>
    </w:r>
    <w:r w:rsidRPr="00F466E3">
      <w:rPr>
        <w:sz w:val="16"/>
        <w:szCs w:val="1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7AB" w:rsidRDefault="001707AB" w:rsidP="00E05055">
      <w:r>
        <w:separator/>
      </w:r>
    </w:p>
  </w:footnote>
  <w:footnote w:type="continuationSeparator" w:id="0">
    <w:p w:rsidR="001707AB" w:rsidRDefault="001707AB" w:rsidP="00E05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380" w:rsidRDefault="00185109" w:rsidP="00E05055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-61595</wp:posOffset>
          </wp:positionH>
          <wp:positionV relativeFrom="paragraph">
            <wp:posOffset>0</wp:posOffset>
          </wp:positionV>
          <wp:extent cx="2148205" cy="908050"/>
          <wp:effectExtent l="0" t="0" r="4445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205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D1382" w:rsidRDefault="00ED1382" w:rsidP="00E05055">
    <w:pPr>
      <w:jc w:val="center"/>
      <w:rPr>
        <w:b/>
        <w:sz w:val="36"/>
        <w:szCs w:val="36"/>
      </w:rPr>
    </w:pPr>
  </w:p>
  <w:p w:rsidR="00ED1382" w:rsidRDefault="00ED1382" w:rsidP="00E05055">
    <w:pPr>
      <w:jc w:val="center"/>
      <w:rPr>
        <w:b/>
        <w:sz w:val="36"/>
        <w:szCs w:val="36"/>
      </w:rPr>
    </w:pPr>
  </w:p>
  <w:p w:rsidR="00372887" w:rsidRDefault="00372887" w:rsidP="00E05055">
    <w:pPr>
      <w:jc w:val="center"/>
      <w:rPr>
        <w:b/>
        <w:sz w:val="36"/>
        <w:szCs w:val="36"/>
      </w:rPr>
    </w:pPr>
  </w:p>
  <w:p w:rsidR="00AC1380" w:rsidRPr="00E05055" w:rsidRDefault="00AC1380" w:rsidP="00E05055">
    <w:pPr>
      <w:jc w:val="center"/>
      <w:rPr>
        <w:b/>
        <w:sz w:val="36"/>
        <w:szCs w:val="36"/>
      </w:rPr>
    </w:pPr>
    <w:r w:rsidRPr="00E05055">
      <w:rPr>
        <w:b/>
        <w:sz w:val="36"/>
        <w:szCs w:val="36"/>
      </w:rPr>
      <w:t>PRESS RELEASE</w:t>
    </w:r>
  </w:p>
  <w:p w:rsidR="00AC1380" w:rsidRDefault="00AC1380" w:rsidP="00E050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FF2F35"/>
    <w:multiLevelType w:val="hybridMultilevel"/>
    <w:tmpl w:val="91E8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A260D"/>
    <w:multiLevelType w:val="hybridMultilevel"/>
    <w:tmpl w:val="FA82127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13043"/>
    <w:multiLevelType w:val="hybridMultilevel"/>
    <w:tmpl w:val="F804592A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8700C"/>
    <w:multiLevelType w:val="hybridMultilevel"/>
    <w:tmpl w:val="BB80D62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C934E2"/>
    <w:multiLevelType w:val="hybridMultilevel"/>
    <w:tmpl w:val="105CDBC6"/>
    <w:lvl w:ilvl="0" w:tplc="482E9816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6E3"/>
    <w:rsid w:val="00030678"/>
    <w:rsid w:val="00044EFB"/>
    <w:rsid w:val="00073667"/>
    <w:rsid w:val="000C0826"/>
    <w:rsid w:val="000F0556"/>
    <w:rsid w:val="000F6946"/>
    <w:rsid w:val="00102B6B"/>
    <w:rsid w:val="0017009E"/>
    <w:rsid w:val="001707AB"/>
    <w:rsid w:val="00174F59"/>
    <w:rsid w:val="00185109"/>
    <w:rsid w:val="001B538E"/>
    <w:rsid w:val="001D30B8"/>
    <w:rsid w:val="001F195A"/>
    <w:rsid w:val="00243208"/>
    <w:rsid w:val="00243621"/>
    <w:rsid w:val="002610BB"/>
    <w:rsid w:val="0027644A"/>
    <w:rsid w:val="002B1052"/>
    <w:rsid w:val="002D5235"/>
    <w:rsid w:val="002F482C"/>
    <w:rsid w:val="00310E9F"/>
    <w:rsid w:val="00351312"/>
    <w:rsid w:val="0035516C"/>
    <w:rsid w:val="00372887"/>
    <w:rsid w:val="00387031"/>
    <w:rsid w:val="00396F49"/>
    <w:rsid w:val="003A431B"/>
    <w:rsid w:val="003B66BD"/>
    <w:rsid w:val="003C57C4"/>
    <w:rsid w:val="003D53FC"/>
    <w:rsid w:val="003F3B00"/>
    <w:rsid w:val="0040087F"/>
    <w:rsid w:val="004044BA"/>
    <w:rsid w:val="00417AC5"/>
    <w:rsid w:val="004454D7"/>
    <w:rsid w:val="00471B8A"/>
    <w:rsid w:val="004771F2"/>
    <w:rsid w:val="0049663E"/>
    <w:rsid w:val="004A6099"/>
    <w:rsid w:val="00523619"/>
    <w:rsid w:val="005316D3"/>
    <w:rsid w:val="00534910"/>
    <w:rsid w:val="005666EC"/>
    <w:rsid w:val="005A694F"/>
    <w:rsid w:val="005B1701"/>
    <w:rsid w:val="005D6B77"/>
    <w:rsid w:val="005E5C0F"/>
    <w:rsid w:val="00600C67"/>
    <w:rsid w:val="00610258"/>
    <w:rsid w:val="00636472"/>
    <w:rsid w:val="00674055"/>
    <w:rsid w:val="0068143B"/>
    <w:rsid w:val="00687B41"/>
    <w:rsid w:val="006A01D4"/>
    <w:rsid w:val="006B534B"/>
    <w:rsid w:val="00710D8D"/>
    <w:rsid w:val="0073661F"/>
    <w:rsid w:val="007373E0"/>
    <w:rsid w:val="00751387"/>
    <w:rsid w:val="0076367C"/>
    <w:rsid w:val="0077012C"/>
    <w:rsid w:val="00776D3D"/>
    <w:rsid w:val="007D6032"/>
    <w:rsid w:val="007F4F80"/>
    <w:rsid w:val="007F7A93"/>
    <w:rsid w:val="008201FB"/>
    <w:rsid w:val="00837CC1"/>
    <w:rsid w:val="00856586"/>
    <w:rsid w:val="008617DB"/>
    <w:rsid w:val="0087542C"/>
    <w:rsid w:val="008853F2"/>
    <w:rsid w:val="008933DB"/>
    <w:rsid w:val="008C562B"/>
    <w:rsid w:val="008F338B"/>
    <w:rsid w:val="00904BDB"/>
    <w:rsid w:val="00917310"/>
    <w:rsid w:val="00937EBB"/>
    <w:rsid w:val="0097540B"/>
    <w:rsid w:val="00987567"/>
    <w:rsid w:val="009975B3"/>
    <w:rsid w:val="009A6A7E"/>
    <w:rsid w:val="009B0F50"/>
    <w:rsid w:val="009F3FCB"/>
    <w:rsid w:val="009F4964"/>
    <w:rsid w:val="009F6ED4"/>
    <w:rsid w:val="00A26BDB"/>
    <w:rsid w:val="00A3063F"/>
    <w:rsid w:val="00A33E72"/>
    <w:rsid w:val="00A643EA"/>
    <w:rsid w:val="00AA794C"/>
    <w:rsid w:val="00AC1380"/>
    <w:rsid w:val="00AC3D14"/>
    <w:rsid w:val="00B14792"/>
    <w:rsid w:val="00B547B6"/>
    <w:rsid w:val="00B75EB0"/>
    <w:rsid w:val="00BA284B"/>
    <w:rsid w:val="00BB001D"/>
    <w:rsid w:val="00BD77BE"/>
    <w:rsid w:val="00BE03A0"/>
    <w:rsid w:val="00C149AF"/>
    <w:rsid w:val="00C31DFC"/>
    <w:rsid w:val="00C97033"/>
    <w:rsid w:val="00CC6157"/>
    <w:rsid w:val="00CD121C"/>
    <w:rsid w:val="00CF48B3"/>
    <w:rsid w:val="00D16946"/>
    <w:rsid w:val="00D82B12"/>
    <w:rsid w:val="00D9394D"/>
    <w:rsid w:val="00D97EF9"/>
    <w:rsid w:val="00DB1EFC"/>
    <w:rsid w:val="00DB4139"/>
    <w:rsid w:val="00DC2919"/>
    <w:rsid w:val="00DC7DFE"/>
    <w:rsid w:val="00DD7669"/>
    <w:rsid w:val="00E05055"/>
    <w:rsid w:val="00E16410"/>
    <w:rsid w:val="00E403CF"/>
    <w:rsid w:val="00E53C29"/>
    <w:rsid w:val="00E81717"/>
    <w:rsid w:val="00EA5EFB"/>
    <w:rsid w:val="00ED1382"/>
    <w:rsid w:val="00EE1760"/>
    <w:rsid w:val="00EE2CF2"/>
    <w:rsid w:val="00F466E3"/>
    <w:rsid w:val="00F825BF"/>
    <w:rsid w:val="00FA1707"/>
    <w:rsid w:val="00FA47C5"/>
    <w:rsid w:val="00FE3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CA441E7-5A58-4424-85A8-6EEFAD34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5055"/>
    <w:pPr>
      <w:spacing w:after="120"/>
      <w:jc w:val="both"/>
    </w:pPr>
    <w:rPr>
      <w:lang w:val="fr-CH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149AF"/>
    <w:pPr>
      <w:numPr>
        <w:ilvl w:val="1"/>
      </w:numPr>
      <w:spacing w:before="120" w:after="0"/>
    </w:pPr>
    <w:rPr>
      <w:rFonts w:ascii="Calibri" w:eastAsiaTheme="minorEastAsia" w:hAnsi="Calibri"/>
      <w:b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149AF"/>
    <w:rPr>
      <w:rFonts w:ascii="Calibri" w:eastAsiaTheme="minorEastAsia" w:hAnsi="Calibri"/>
      <w:b/>
      <w:spacing w:val="15"/>
      <w:sz w:val="24"/>
      <w:lang w:val="fr-CH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5B9BD5" w:themeColor="accent1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5B9BD5" w:themeColor="accent1"/>
      <w:spacing w:val="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unhideWhenUsed/>
    <w:rPr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36472"/>
  </w:style>
  <w:style w:type="paragraph" w:styleId="Fuzeile">
    <w:name w:val="footer"/>
    <w:basedOn w:val="Standard"/>
    <w:link w:val="FuzeileZchn"/>
    <w:uiPriority w:val="99"/>
    <w:unhideWhenUsed/>
    <w:rsid w:val="0063647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36472"/>
  </w:style>
  <w:style w:type="paragraph" w:customStyle="1" w:styleId="Headline">
    <w:name w:val="Headline"/>
    <w:basedOn w:val="Standard"/>
    <w:link w:val="HeadlineChar"/>
    <w:qFormat/>
    <w:rsid w:val="008853F2"/>
    <w:pPr>
      <w:jc w:val="center"/>
    </w:pPr>
    <w:rPr>
      <w:b/>
      <w:sz w:val="28"/>
      <w:szCs w:val="28"/>
    </w:rPr>
  </w:style>
  <w:style w:type="paragraph" w:customStyle="1" w:styleId="Subhead">
    <w:name w:val="Subhead"/>
    <w:basedOn w:val="Standard"/>
    <w:link w:val="SubheadChar"/>
    <w:qFormat/>
    <w:rsid w:val="008853F2"/>
    <w:pPr>
      <w:jc w:val="center"/>
    </w:pPr>
    <w:rPr>
      <w:sz w:val="28"/>
      <w:szCs w:val="28"/>
    </w:rPr>
  </w:style>
  <w:style w:type="character" w:customStyle="1" w:styleId="HeadlineChar">
    <w:name w:val="Headline Char"/>
    <w:basedOn w:val="Absatz-Standardschriftart"/>
    <w:link w:val="Headline"/>
    <w:rsid w:val="008853F2"/>
    <w:rPr>
      <w:b/>
      <w:sz w:val="28"/>
      <w:szCs w:val="28"/>
    </w:rPr>
  </w:style>
  <w:style w:type="paragraph" w:customStyle="1" w:styleId="FooterText">
    <w:name w:val="FooterText"/>
    <w:basedOn w:val="Fuzeile"/>
    <w:link w:val="FooterTextChar"/>
    <w:qFormat/>
    <w:rsid w:val="00E05055"/>
    <w:pPr>
      <w:spacing w:after="40"/>
    </w:pPr>
    <w:rPr>
      <w:sz w:val="16"/>
      <w:szCs w:val="16"/>
    </w:rPr>
  </w:style>
  <w:style w:type="character" w:customStyle="1" w:styleId="SubheadChar">
    <w:name w:val="Subhead Char"/>
    <w:basedOn w:val="Absatz-Standardschriftart"/>
    <w:link w:val="Subhead"/>
    <w:rsid w:val="008853F2"/>
    <w:rPr>
      <w:sz w:val="28"/>
      <w:szCs w:val="28"/>
    </w:rPr>
  </w:style>
  <w:style w:type="character" w:customStyle="1" w:styleId="FooterTextChar">
    <w:name w:val="FooterText Char"/>
    <w:basedOn w:val="FuzeileZchn"/>
    <w:link w:val="FooterText"/>
    <w:rsid w:val="00E05055"/>
    <w:rPr>
      <w:sz w:val="16"/>
      <w:szCs w:val="16"/>
      <w:lang w:val="fr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3E7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3E72"/>
    <w:rPr>
      <w:rFonts w:ascii="Segoe UI" w:hAnsi="Segoe UI" w:cs="Segoe UI"/>
      <w:sz w:val="18"/>
      <w:szCs w:val="18"/>
      <w:lang w:val="fr-CH"/>
    </w:rPr>
  </w:style>
  <w:style w:type="paragraph" w:styleId="StandardWeb">
    <w:name w:val="Normal (Web)"/>
    <w:basedOn w:val="Standard"/>
    <w:uiPriority w:val="99"/>
    <w:unhideWhenUsed/>
    <w:rsid w:val="00FA1707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5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3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4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44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3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2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9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us.hintermann@microcrystal.c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.ailinger@marcomedia.ch" TargetMode="External"/><Relationship Id="rId4" Type="http://schemas.openxmlformats.org/officeDocument/2006/relationships/styles" Target="styles.xml"/><Relationship Id="rId9" Type="http://schemas.openxmlformats.org/officeDocument/2006/relationships/hyperlink" Target="http://ezwire.us9.list-manage.com/track/click?u=cc03abc51a32039c066179f35&amp;id=862b58506f&amp;e=ee5076bf97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F8E187-7225-4D95-89BF-2BDF5036A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1971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 Crystal AG</Company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Gyger, Thomas</dc:creator>
  <cp:lastModifiedBy>Monika</cp:lastModifiedBy>
  <cp:revision>4</cp:revision>
  <cp:lastPrinted>2018-04-19T06:57:00Z</cp:lastPrinted>
  <dcterms:created xsi:type="dcterms:W3CDTF">2018-04-27T08:05:00Z</dcterms:created>
  <dcterms:modified xsi:type="dcterms:W3CDTF">2018-04-27T08:41:00Z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